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B65" w:rsidRPr="004E3B65" w:rsidRDefault="004E3B65" w:rsidP="00A05E63">
      <w:pPr>
        <w:rPr>
          <w:rFonts w:ascii="Helvetica" w:hAnsi="Helvetica" w:cs="Helvetica"/>
          <w:sz w:val="28"/>
          <w:szCs w:val="28"/>
        </w:rPr>
      </w:pPr>
      <w:r w:rsidRPr="004E3B65">
        <w:rPr>
          <w:rFonts w:ascii="Helvetica" w:hAnsi="Helvetica" w:cs="Helvetica"/>
          <w:sz w:val="28"/>
          <w:szCs w:val="28"/>
        </w:rPr>
        <w:t xml:space="preserve">Information regarding the </w:t>
      </w:r>
      <w:r w:rsidR="005668E5">
        <w:rPr>
          <w:rFonts w:ascii="Helvetica" w:hAnsi="Helvetica" w:cs="Helvetica"/>
          <w:sz w:val="28"/>
          <w:szCs w:val="28"/>
        </w:rPr>
        <w:t>P</w:t>
      </w:r>
      <w:r w:rsidRPr="004E3B65">
        <w:rPr>
          <w:rFonts w:ascii="Helvetica" w:hAnsi="Helvetica" w:cs="Helvetica"/>
          <w:sz w:val="28"/>
          <w:szCs w:val="28"/>
        </w:rPr>
        <w:t xml:space="preserve">roposed </w:t>
      </w:r>
      <w:r w:rsidR="005668E5">
        <w:rPr>
          <w:rFonts w:ascii="Helvetica" w:hAnsi="Helvetica" w:cs="Helvetica"/>
          <w:sz w:val="28"/>
          <w:szCs w:val="28"/>
        </w:rPr>
        <w:t>C</w:t>
      </w:r>
      <w:r w:rsidRPr="004E3B65">
        <w:rPr>
          <w:rFonts w:ascii="Helvetica" w:hAnsi="Helvetica" w:cs="Helvetica"/>
          <w:sz w:val="28"/>
          <w:szCs w:val="28"/>
        </w:rPr>
        <w:t xml:space="preserve">onstruction of a </w:t>
      </w:r>
      <w:r w:rsidR="005668E5">
        <w:rPr>
          <w:rFonts w:ascii="Helvetica" w:hAnsi="Helvetica" w:cs="Helvetica"/>
          <w:sz w:val="28"/>
          <w:szCs w:val="28"/>
        </w:rPr>
        <w:t>Student Housing Complex</w:t>
      </w:r>
      <w:r w:rsidRPr="004E3B65">
        <w:rPr>
          <w:rFonts w:ascii="Helvetica" w:hAnsi="Helvetica" w:cs="Helvetica"/>
          <w:sz w:val="28"/>
          <w:szCs w:val="28"/>
        </w:rPr>
        <w:t xml:space="preserve"> on </w:t>
      </w:r>
      <w:proofErr w:type="spellStart"/>
      <w:r w:rsidRPr="004E3B65">
        <w:rPr>
          <w:rFonts w:ascii="Helvetica" w:hAnsi="Helvetica" w:cs="Helvetica"/>
          <w:sz w:val="28"/>
          <w:szCs w:val="28"/>
        </w:rPr>
        <w:t>Ostrom</w:t>
      </w:r>
      <w:proofErr w:type="spellEnd"/>
      <w:r w:rsidRPr="004E3B65">
        <w:rPr>
          <w:rFonts w:ascii="Helvetica" w:hAnsi="Helvetica" w:cs="Helvetica"/>
          <w:sz w:val="28"/>
          <w:szCs w:val="28"/>
        </w:rPr>
        <w:t xml:space="preserve"> Avenue, across from the Mills Rose Garden in Thornden Park</w:t>
      </w:r>
    </w:p>
    <w:p w:rsidR="004E3B65" w:rsidRDefault="004E3B65" w:rsidP="00A05E63">
      <w:pPr>
        <w:rPr>
          <w:rFonts w:ascii="Helvetica" w:hAnsi="Helvetica" w:cs="Helvetica"/>
          <w:sz w:val="20"/>
          <w:szCs w:val="20"/>
        </w:rPr>
      </w:pPr>
    </w:p>
    <w:p w:rsidR="00A05E63" w:rsidRDefault="00A05E63" w:rsidP="00A05E63">
      <w:pPr>
        <w:rPr>
          <w:rFonts w:ascii="Helvetica" w:hAnsi="Helvetica" w:cs="Helvetica"/>
          <w:sz w:val="20"/>
          <w:szCs w:val="20"/>
        </w:rPr>
      </w:pPr>
      <w:r>
        <w:rPr>
          <w:rFonts w:ascii="Helvetica" w:hAnsi="Helvetica" w:cs="Helvetica"/>
          <w:sz w:val="20"/>
          <w:szCs w:val="20"/>
        </w:rPr>
        <w:t xml:space="preserve">To SRS Members and friends of the EM Mills Rose </w:t>
      </w:r>
      <w:r w:rsidR="004E3B65">
        <w:rPr>
          <w:rFonts w:ascii="Helvetica" w:hAnsi="Helvetica" w:cs="Helvetica"/>
          <w:sz w:val="20"/>
          <w:szCs w:val="20"/>
        </w:rPr>
        <w:t>Garden, Thornden Park, Syracuse</w:t>
      </w:r>
    </w:p>
    <w:p w:rsidR="00A05E63" w:rsidRDefault="00A05E63" w:rsidP="00A05E63">
      <w:pPr>
        <w:spacing w:before="100" w:beforeAutospacing="1" w:after="100" w:afterAutospacing="1"/>
        <w:ind w:left="720"/>
        <w:rPr>
          <w:rFonts w:ascii="Helvetica" w:hAnsi="Helvetica" w:cs="Helvetica"/>
          <w:sz w:val="20"/>
          <w:szCs w:val="20"/>
        </w:rPr>
      </w:pPr>
      <w:r>
        <w:rPr>
          <w:rFonts w:ascii="Helvetica" w:hAnsi="Helvetica" w:cs="Helvetica"/>
          <w:sz w:val="20"/>
          <w:szCs w:val="20"/>
        </w:rPr>
        <w:t xml:space="preserve">As you may know Syracuse University is planning to build a large </w:t>
      </w:r>
      <w:r>
        <w:rPr>
          <w:rFonts w:ascii="Helvetica" w:hAnsi="Helvetica" w:cs="Helvetica"/>
          <w:sz w:val="20"/>
          <w:szCs w:val="20"/>
        </w:rPr>
        <w:t>4-6 story dorm</w:t>
      </w:r>
      <w:r w:rsidR="005668E5">
        <w:rPr>
          <w:rFonts w:ascii="Helvetica" w:hAnsi="Helvetica" w:cs="Helvetica"/>
          <w:sz w:val="20"/>
          <w:szCs w:val="20"/>
        </w:rPr>
        <w:t>itory</w:t>
      </w:r>
      <w:r>
        <w:rPr>
          <w:rFonts w:ascii="Helvetica" w:hAnsi="Helvetica" w:cs="Helvetica"/>
          <w:sz w:val="20"/>
          <w:szCs w:val="20"/>
        </w:rPr>
        <w:t xml:space="preserve"> that will begin across </w:t>
      </w:r>
      <w:r w:rsidR="00D472BB">
        <w:rPr>
          <w:rFonts w:ascii="Helvetica" w:hAnsi="Helvetica" w:cs="Helvetica"/>
          <w:sz w:val="20"/>
          <w:szCs w:val="20"/>
        </w:rPr>
        <w:t xml:space="preserve">the street </w:t>
      </w:r>
      <w:r>
        <w:rPr>
          <w:rFonts w:ascii="Helvetica" w:hAnsi="Helvetica" w:cs="Helvetica"/>
          <w:sz w:val="20"/>
          <w:szCs w:val="20"/>
        </w:rPr>
        <w:t xml:space="preserve">from the </w:t>
      </w:r>
      <w:r w:rsidR="00D472BB">
        <w:rPr>
          <w:rFonts w:ascii="Helvetica" w:hAnsi="Helvetica" w:cs="Helvetica"/>
          <w:sz w:val="20"/>
          <w:szCs w:val="20"/>
        </w:rPr>
        <w:t>G</w:t>
      </w:r>
      <w:r>
        <w:rPr>
          <w:rFonts w:ascii="Helvetica" w:hAnsi="Helvetica" w:cs="Helvetica"/>
          <w:sz w:val="20"/>
          <w:szCs w:val="20"/>
        </w:rPr>
        <w:t>arden</w:t>
      </w:r>
      <w:r w:rsidR="00453733">
        <w:rPr>
          <w:rFonts w:ascii="Helvetica" w:hAnsi="Helvetica" w:cs="Helvetica"/>
          <w:sz w:val="20"/>
          <w:szCs w:val="20"/>
        </w:rPr>
        <w:t xml:space="preserve"> on </w:t>
      </w:r>
      <w:proofErr w:type="spellStart"/>
      <w:r w:rsidR="00453733">
        <w:rPr>
          <w:rFonts w:ascii="Helvetica" w:hAnsi="Helvetica" w:cs="Helvetica"/>
          <w:sz w:val="20"/>
          <w:szCs w:val="20"/>
        </w:rPr>
        <w:t>Ostro</w:t>
      </w:r>
      <w:r>
        <w:rPr>
          <w:rFonts w:ascii="Helvetica" w:hAnsi="Helvetica" w:cs="Helvetica"/>
          <w:sz w:val="20"/>
          <w:szCs w:val="20"/>
        </w:rPr>
        <w:t>m</w:t>
      </w:r>
      <w:proofErr w:type="spellEnd"/>
      <w:r>
        <w:rPr>
          <w:rFonts w:ascii="Helvetica" w:hAnsi="Helvetica" w:cs="Helvetica"/>
          <w:sz w:val="20"/>
          <w:szCs w:val="20"/>
        </w:rPr>
        <w:t xml:space="preserve"> Avenue</w:t>
      </w:r>
      <w:r>
        <w:rPr>
          <w:rFonts w:ascii="Helvetica" w:hAnsi="Helvetica" w:cs="Helvetica"/>
          <w:sz w:val="20"/>
          <w:szCs w:val="20"/>
        </w:rPr>
        <w:t xml:space="preserve">, and </w:t>
      </w:r>
      <w:r w:rsidR="00D472BB">
        <w:rPr>
          <w:rFonts w:ascii="Helvetica" w:hAnsi="Helvetica" w:cs="Helvetica"/>
          <w:sz w:val="20"/>
          <w:szCs w:val="20"/>
        </w:rPr>
        <w:t xml:space="preserve">extend southward to </w:t>
      </w:r>
      <w:r>
        <w:rPr>
          <w:rFonts w:ascii="Helvetica" w:hAnsi="Helvetica" w:cs="Helvetica"/>
          <w:sz w:val="20"/>
          <w:szCs w:val="20"/>
        </w:rPr>
        <w:t>Euclid</w:t>
      </w:r>
      <w:r>
        <w:rPr>
          <w:rFonts w:ascii="Helvetica" w:hAnsi="Helvetica" w:cs="Helvetica"/>
          <w:sz w:val="20"/>
          <w:szCs w:val="20"/>
        </w:rPr>
        <w:t xml:space="preserve"> Ave. Sonia Kragh, </w:t>
      </w:r>
      <w:r>
        <w:rPr>
          <w:rFonts w:ascii="Helvetica" w:hAnsi="Helvetica" w:cs="Helvetica"/>
          <w:sz w:val="20"/>
          <w:szCs w:val="20"/>
        </w:rPr>
        <w:t xml:space="preserve">Chair, Mills Garden </w:t>
      </w:r>
      <w:r w:rsidR="004E3B65">
        <w:rPr>
          <w:rFonts w:ascii="Helvetica" w:hAnsi="Helvetica" w:cs="Helvetica"/>
          <w:sz w:val="20"/>
          <w:szCs w:val="20"/>
        </w:rPr>
        <w:t>Committee of the</w:t>
      </w:r>
      <w:r>
        <w:rPr>
          <w:rFonts w:ascii="Helvetica" w:hAnsi="Helvetica" w:cs="Helvetica"/>
          <w:sz w:val="20"/>
          <w:szCs w:val="20"/>
        </w:rPr>
        <w:t xml:space="preserve"> Syracuse Rose Society</w:t>
      </w:r>
      <w:r>
        <w:rPr>
          <w:rFonts w:ascii="Helvetica" w:hAnsi="Helvetica" w:cs="Helvetica"/>
          <w:sz w:val="20"/>
          <w:szCs w:val="20"/>
        </w:rPr>
        <w:t xml:space="preserve"> was asked </w:t>
      </w:r>
      <w:r>
        <w:rPr>
          <w:rFonts w:ascii="Helvetica" w:hAnsi="Helvetica" w:cs="Helvetica"/>
          <w:sz w:val="20"/>
          <w:szCs w:val="20"/>
        </w:rPr>
        <w:t>by</w:t>
      </w:r>
      <w:r w:rsidR="004E3B65">
        <w:rPr>
          <w:rFonts w:ascii="Helvetica" w:hAnsi="Helvetica" w:cs="Helvetica"/>
          <w:sz w:val="20"/>
          <w:szCs w:val="20"/>
        </w:rPr>
        <w:t xml:space="preserve"> the</w:t>
      </w:r>
      <w:r>
        <w:rPr>
          <w:rFonts w:ascii="Helvetica" w:hAnsi="Helvetica" w:cs="Helvetica"/>
          <w:sz w:val="20"/>
          <w:szCs w:val="20"/>
        </w:rPr>
        <w:t xml:space="preserve"> Thornden Park Association and Syracuse Common Council</w:t>
      </w:r>
      <w:r>
        <w:rPr>
          <w:rFonts w:ascii="Helvetica" w:hAnsi="Helvetica" w:cs="Helvetica"/>
          <w:sz w:val="20"/>
          <w:szCs w:val="20"/>
        </w:rPr>
        <w:t xml:space="preserve"> </w:t>
      </w:r>
      <w:r>
        <w:rPr>
          <w:rFonts w:ascii="Helvetica" w:hAnsi="Helvetica" w:cs="Helvetica"/>
          <w:sz w:val="20"/>
          <w:szCs w:val="20"/>
        </w:rPr>
        <w:t>about potential impacts on the Rose Garden</w:t>
      </w:r>
      <w:r>
        <w:rPr>
          <w:rFonts w:ascii="Helvetica" w:hAnsi="Helvetica" w:cs="Helvetica"/>
          <w:sz w:val="20"/>
          <w:szCs w:val="20"/>
        </w:rPr>
        <w:t>.</w:t>
      </w:r>
    </w:p>
    <w:p w:rsidR="00A05E63" w:rsidRDefault="00A05E63" w:rsidP="00A05E63">
      <w:pPr>
        <w:spacing w:before="100" w:beforeAutospacing="1" w:after="100" w:afterAutospacing="1"/>
        <w:ind w:left="720"/>
        <w:rPr>
          <w:rFonts w:ascii="Helvetica" w:hAnsi="Helvetica" w:cs="Helvetica"/>
          <w:sz w:val="20"/>
          <w:szCs w:val="20"/>
        </w:rPr>
      </w:pPr>
      <w:r>
        <w:rPr>
          <w:rFonts w:ascii="Helvetica" w:hAnsi="Helvetica" w:cs="Helvetica"/>
          <w:sz w:val="20"/>
          <w:szCs w:val="20"/>
        </w:rPr>
        <w:t xml:space="preserve">Sonia submitted a comprehensive report, </w:t>
      </w:r>
      <w:r w:rsidR="005668E5">
        <w:rPr>
          <w:rFonts w:ascii="Helvetica" w:hAnsi="Helvetica" w:cs="Helvetica"/>
          <w:sz w:val="20"/>
          <w:szCs w:val="20"/>
        </w:rPr>
        <w:t xml:space="preserve">of </w:t>
      </w:r>
      <w:r>
        <w:rPr>
          <w:rFonts w:ascii="Helvetica" w:hAnsi="Helvetica" w:cs="Helvetica"/>
          <w:sz w:val="20"/>
          <w:szCs w:val="20"/>
        </w:rPr>
        <w:t>which we will highlight</w:t>
      </w:r>
      <w:r w:rsidR="00453733">
        <w:rPr>
          <w:rFonts w:ascii="Helvetica" w:hAnsi="Helvetica" w:cs="Helvetica"/>
          <w:sz w:val="20"/>
          <w:szCs w:val="20"/>
        </w:rPr>
        <w:t xml:space="preserve"> major points, concerns and recommendations. For a full viewing of her comment, please contact a member of SRS who can share the </w:t>
      </w:r>
      <w:r w:rsidR="005668E5">
        <w:rPr>
          <w:rFonts w:ascii="Helvetica" w:hAnsi="Helvetica" w:cs="Helvetica"/>
          <w:sz w:val="20"/>
          <w:szCs w:val="20"/>
        </w:rPr>
        <w:t xml:space="preserve">full </w:t>
      </w:r>
      <w:r w:rsidR="00453733">
        <w:rPr>
          <w:rFonts w:ascii="Helvetica" w:hAnsi="Helvetica" w:cs="Helvetica"/>
          <w:sz w:val="20"/>
          <w:szCs w:val="20"/>
        </w:rPr>
        <w:t xml:space="preserve">memo with you, or Sonia herself. </w:t>
      </w:r>
      <w:r w:rsidR="005668E5">
        <w:rPr>
          <w:rFonts w:ascii="Helvetica" w:hAnsi="Helvetica" w:cs="Helvetica"/>
          <w:sz w:val="20"/>
          <w:szCs w:val="20"/>
        </w:rPr>
        <w:t xml:space="preserve">Thank you for your time in reading this info. </w:t>
      </w:r>
    </w:p>
    <w:p w:rsidR="00453733" w:rsidRPr="005668E5" w:rsidRDefault="00453733" w:rsidP="005668E5">
      <w:pPr>
        <w:pStyle w:val="ListParagraph"/>
        <w:numPr>
          <w:ilvl w:val="0"/>
          <w:numId w:val="5"/>
        </w:numPr>
        <w:spacing w:before="100" w:beforeAutospacing="1" w:after="100" w:afterAutospacing="1"/>
        <w:rPr>
          <w:rFonts w:ascii="Helvetica" w:hAnsi="Helvetica" w:cs="Helvetica"/>
          <w:b/>
          <w:bCs/>
          <w:sz w:val="20"/>
          <w:szCs w:val="20"/>
        </w:rPr>
      </w:pPr>
      <w:r w:rsidRPr="005668E5">
        <w:rPr>
          <w:rFonts w:ascii="Helvetica" w:hAnsi="Helvetica" w:cs="Helvetica"/>
          <w:sz w:val="20"/>
          <w:szCs w:val="20"/>
        </w:rPr>
        <w:t xml:space="preserve">Regarding the Shade/Shadow Study: </w:t>
      </w:r>
      <w:r w:rsidRPr="005668E5">
        <w:rPr>
          <w:rFonts w:ascii="Helvetica" w:hAnsi="Helvetica" w:cs="Helvetica"/>
          <w:sz w:val="20"/>
          <w:szCs w:val="20"/>
        </w:rPr>
        <w:t xml:space="preserve">The current study looked at the growing season concluding with the Autumnal Equinox. It did not consider other shading of the garden from the </w:t>
      </w:r>
      <w:r w:rsidRPr="005668E5">
        <w:rPr>
          <w:rFonts w:ascii="Helvetica" w:hAnsi="Helvetica" w:cs="Helvetica"/>
          <w:sz w:val="20"/>
          <w:szCs w:val="20"/>
        </w:rPr>
        <w:t>surrounding trees on the other three</w:t>
      </w:r>
      <w:r w:rsidRPr="005668E5">
        <w:rPr>
          <w:rFonts w:ascii="Helvetica" w:hAnsi="Helvetica" w:cs="Helvetica"/>
          <w:sz w:val="20"/>
          <w:szCs w:val="20"/>
        </w:rPr>
        <w:t xml:space="preserve"> sections of the garden. For the end of September and month of October, </w:t>
      </w:r>
      <w:r w:rsidR="00D472BB" w:rsidRPr="005668E5">
        <w:rPr>
          <w:rFonts w:ascii="Helvetica" w:hAnsi="Helvetica" w:cs="Helvetica"/>
          <w:sz w:val="20"/>
          <w:szCs w:val="20"/>
        </w:rPr>
        <w:t>it is probable that one-half</w:t>
      </w:r>
      <w:r w:rsidRPr="005668E5">
        <w:rPr>
          <w:rFonts w:ascii="Helvetica" w:hAnsi="Helvetica" w:cs="Helvetica"/>
          <w:sz w:val="20"/>
          <w:szCs w:val="20"/>
        </w:rPr>
        <w:t xml:space="preserve"> of the garden will be significantly shaded in Sections H, G, A, B that are closest to </w:t>
      </w:r>
      <w:proofErr w:type="spellStart"/>
      <w:r w:rsidRPr="005668E5">
        <w:rPr>
          <w:rFonts w:ascii="Helvetica" w:hAnsi="Helvetica" w:cs="Helvetica"/>
          <w:sz w:val="20"/>
          <w:szCs w:val="20"/>
        </w:rPr>
        <w:t>Ostrom</w:t>
      </w:r>
      <w:proofErr w:type="spellEnd"/>
      <w:r w:rsidRPr="005668E5">
        <w:rPr>
          <w:rFonts w:ascii="Helvetica" w:hAnsi="Helvetica" w:cs="Helvetica"/>
          <w:sz w:val="20"/>
          <w:szCs w:val="20"/>
        </w:rPr>
        <w:t>.</w:t>
      </w:r>
      <w:r w:rsidRPr="005668E5">
        <w:rPr>
          <w:rFonts w:ascii="Helvetica" w:hAnsi="Helvetica" w:cs="Helvetica"/>
          <w:sz w:val="20"/>
          <w:szCs w:val="20"/>
        </w:rPr>
        <w:t xml:space="preserve"> </w:t>
      </w:r>
      <w:r w:rsidRPr="005668E5">
        <w:rPr>
          <w:rFonts w:ascii="Helvetica" w:hAnsi="Helvetica" w:cs="Helvetica"/>
          <w:b/>
          <w:bCs/>
          <w:sz w:val="20"/>
          <w:szCs w:val="20"/>
        </w:rPr>
        <w:t>I would request that the study analyze the full growing season dates and look at the actual sun exposure including existing shading from tree canopy. Please offer information about the impact of building 4 vs 5 vs 6 stories as well. </w:t>
      </w:r>
    </w:p>
    <w:p w:rsidR="00453733" w:rsidRPr="00453733" w:rsidRDefault="00453733" w:rsidP="00453733">
      <w:pPr>
        <w:pStyle w:val="ListParagraph"/>
        <w:numPr>
          <w:ilvl w:val="1"/>
          <w:numId w:val="2"/>
        </w:numPr>
        <w:spacing w:before="100" w:beforeAutospacing="1" w:after="100" w:afterAutospacing="1"/>
        <w:rPr>
          <w:rFonts w:ascii="Helvetica" w:hAnsi="Helvetica" w:cs="Helvetica"/>
          <w:sz w:val="20"/>
          <w:szCs w:val="20"/>
        </w:rPr>
      </w:pPr>
      <w:r w:rsidRPr="00453733">
        <w:rPr>
          <w:rFonts w:ascii="Helvetica" w:hAnsi="Helvetica" w:cs="Helvetica"/>
          <w:b/>
          <w:bCs/>
          <w:sz w:val="20"/>
          <w:szCs w:val="20"/>
        </w:rPr>
        <w:t xml:space="preserve">Additionally, </w:t>
      </w:r>
      <w:r w:rsidR="00D472BB">
        <w:rPr>
          <w:rFonts w:ascii="Helvetica" w:hAnsi="Helvetica" w:cs="Helvetica"/>
          <w:sz w:val="20"/>
          <w:szCs w:val="20"/>
        </w:rPr>
        <w:t>s</w:t>
      </w:r>
      <w:r w:rsidRPr="00453733">
        <w:rPr>
          <w:rFonts w:ascii="Helvetica" w:hAnsi="Helvetica" w:cs="Helvetica"/>
          <w:sz w:val="20"/>
          <w:szCs w:val="20"/>
        </w:rPr>
        <w:t xml:space="preserve">ome roses are shade tolerant, but ones along </w:t>
      </w:r>
      <w:proofErr w:type="spellStart"/>
      <w:r w:rsidRPr="00453733">
        <w:rPr>
          <w:rFonts w:ascii="Helvetica" w:hAnsi="Helvetica" w:cs="Helvetica"/>
          <w:sz w:val="20"/>
          <w:szCs w:val="20"/>
        </w:rPr>
        <w:t>Ostrom</w:t>
      </w:r>
      <w:proofErr w:type="spellEnd"/>
      <w:r w:rsidRPr="00453733">
        <w:rPr>
          <w:rFonts w:ascii="Helvetica" w:hAnsi="Helvetica" w:cs="Helvetica"/>
          <w:sz w:val="20"/>
          <w:szCs w:val="20"/>
        </w:rPr>
        <w:t xml:space="preserve"> are currently full sun. Significant time and money and personnel resources goes into the planting of new roses. </w:t>
      </w:r>
      <w:r w:rsidRPr="00453733">
        <w:rPr>
          <w:rFonts w:ascii="Helvetica" w:hAnsi="Helvetica" w:cs="Helvetica"/>
          <w:b/>
          <w:bCs/>
          <w:sz w:val="20"/>
          <w:szCs w:val="20"/>
        </w:rPr>
        <w:t>We request that Syracuse City Parks Dep</w:t>
      </w:r>
      <w:r w:rsidR="005668E5">
        <w:rPr>
          <w:rFonts w:ascii="Helvetica" w:hAnsi="Helvetica" w:cs="Helvetica"/>
          <w:b/>
          <w:bCs/>
          <w:sz w:val="20"/>
          <w:szCs w:val="20"/>
        </w:rPr>
        <w:t>artment</w:t>
      </w:r>
      <w:r w:rsidRPr="00453733">
        <w:rPr>
          <w:rFonts w:ascii="Helvetica" w:hAnsi="Helvetica" w:cs="Helvetica"/>
          <w:b/>
          <w:bCs/>
          <w:sz w:val="20"/>
          <w:szCs w:val="20"/>
        </w:rPr>
        <w:t xml:space="preserve"> and </w:t>
      </w:r>
      <w:r w:rsidR="005668E5">
        <w:rPr>
          <w:rFonts w:ascii="Helvetica" w:hAnsi="Helvetica" w:cs="Helvetica"/>
          <w:b/>
          <w:bCs/>
          <w:sz w:val="20"/>
          <w:szCs w:val="20"/>
        </w:rPr>
        <w:t xml:space="preserve">the </w:t>
      </w:r>
      <w:r w:rsidRPr="00453733">
        <w:rPr>
          <w:rFonts w:ascii="Helvetica" w:hAnsi="Helvetica" w:cs="Helvetica"/>
          <w:b/>
          <w:bCs/>
          <w:sz w:val="20"/>
          <w:szCs w:val="20"/>
        </w:rPr>
        <w:t>Syracuse Rose Society be consulted related to the potential financial impact of having to redesign the garden plantings to adjust for increased shade. This would include cost of roses, cost of labor and materials.</w:t>
      </w:r>
    </w:p>
    <w:p w:rsidR="00453733" w:rsidRPr="00B70A62" w:rsidRDefault="00453733" w:rsidP="00B70A62">
      <w:pPr>
        <w:pStyle w:val="ListParagraph"/>
        <w:numPr>
          <w:ilvl w:val="0"/>
          <w:numId w:val="3"/>
        </w:numPr>
        <w:spacing w:before="100" w:beforeAutospacing="1" w:after="100" w:afterAutospacing="1"/>
        <w:rPr>
          <w:rFonts w:ascii="Helvetica" w:hAnsi="Helvetica" w:cs="Helvetica"/>
          <w:sz w:val="20"/>
          <w:szCs w:val="20"/>
        </w:rPr>
      </w:pPr>
      <w:r w:rsidRPr="00B70A62">
        <w:rPr>
          <w:rFonts w:ascii="Helvetica" w:hAnsi="Helvetica" w:cs="Helvetica"/>
          <w:sz w:val="20"/>
          <w:szCs w:val="20"/>
        </w:rPr>
        <w:t xml:space="preserve">Regarding Environmental Impact, during construction and after construction is completed: </w:t>
      </w:r>
    </w:p>
    <w:p w:rsidR="00D472BB" w:rsidRPr="00D472BB" w:rsidRDefault="00453733" w:rsidP="001B5EB2">
      <w:pPr>
        <w:pStyle w:val="ListParagraph"/>
        <w:numPr>
          <w:ilvl w:val="1"/>
          <w:numId w:val="3"/>
        </w:numPr>
        <w:spacing w:before="100" w:beforeAutospacing="1" w:after="100" w:afterAutospacing="1"/>
        <w:rPr>
          <w:rFonts w:ascii="Helvetica" w:hAnsi="Helvetica" w:cs="Helvetica"/>
          <w:sz w:val="20"/>
          <w:szCs w:val="20"/>
        </w:rPr>
      </w:pPr>
      <w:r w:rsidRPr="00D472BB">
        <w:rPr>
          <w:rFonts w:ascii="Helvetica" w:hAnsi="Helvetica" w:cs="Helvetica"/>
          <w:sz w:val="20"/>
          <w:szCs w:val="20"/>
        </w:rPr>
        <w:t xml:space="preserve">Construction </w:t>
      </w:r>
      <w:r w:rsidRPr="00D472BB">
        <w:rPr>
          <w:rFonts w:ascii="Helvetica" w:hAnsi="Helvetica" w:cs="Helvetica"/>
          <w:sz w:val="20"/>
          <w:szCs w:val="20"/>
        </w:rPr>
        <w:t>is scheduled to be 7 am - 9 pm</w:t>
      </w:r>
      <w:r w:rsidRPr="00D472BB">
        <w:rPr>
          <w:rFonts w:ascii="Helvetica" w:hAnsi="Helvetica" w:cs="Helvetica"/>
          <w:sz w:val="20"/>
          <w:szCs w:val="20"/>
        </w:rPr>
        <w:t xml:space="preserve">, seven days a week, for a duration of two years. As the </w:t>
      </w:r>
      <w:r w:rsidRPr="00D472BB">
        <w:rPr>
          <w:rFonts w:ascii="Helvetica" w:hAnsi="Helvetica" w:cs="Helvetica"/>
          <w:sz w:val="20"/>
          <w:szCs w:val="20"/>
        </w:rPr>
        <w:t>Rose Garden is a</w:t>
      </w:r>
      <w:r w:rsidR="00B70A62" w:rsidRPr="00D472BB">
        <w:rPr>
          <w:rFonts w:ascii="Helvetica" w:hAnsi="Helvetica" w:cs="Helvetica"/>
          <w:sz w:val="20"/>
          <w:szCs w:val="20"/>
        </w:rPr>
        <w:t xml:space="preserve"> space of peace and tranquility, it will be impossible to</w:t>
      </w:r>
      <w:r w:rsidR="00D472BB" w:rsidRPr="00D472BB">
        <w:rPr>
          <w:rFonts w:ascii="Helvetica" w:hAnsi="Helvetica" w:cs="Helvetica"/>
          <w:sz w:val="20"/>
          <w:szCs w:val="20"/>
        </w:rPr>
        <w:t xml:space="preserve"> host</w:t>
      </w:r>
      <w:r w:rsidRPr="00D472BB">
        <w:rPr>
          <w:rFonts w:ascii="Helvetica" w:hAnsi="Helvetica" w:cs="Helvetica"/>
          <w:sz w:val="20"/>
          <w:szCs w:val="20"/>
        </w:rPr>
        <w:t xml:space="preserve"> an event </w:t>
      </w:r>
      <w:r w:rsidR="00B70A62" w:rsidRPr="00D472BB">
        <w:rPr>
          <w:rFonts w:ascii="Helvetica" w:hAnsi="Helvetica" w:cs="Helvetica"/>
          <w:sz w:val="20"/>
          <w:szCs w:val="20"/>
        </w:rPr>
        <w:t xml:space="preserve">or wedding </w:t>
      </w:r>
      <w:r w:rsidRPr="00D472BB">
        <w:rPr>
          <w:rFonts w:ascii="Helvetica" w:hAnsi="Helvetica" w:cs="Helvetica"/>
          <w:sz w:val="20"/>
          <w:szCs w:val="20"/>
        </w:rPr>
        <w:t>there during construction</w:t>
      </w:r>
      <w:r w:rsidR="00B70A62" w:rsidRPr="00D472BB">
        <w:rPr>
          <w:rFonts w:ascii="Helvetica" w:hAnsi="Helvetica" w:cs="Helvetica"/>
          <w:sz w:val="20"/>
          <w:szCs w:val="20"/>
        </w:rPr>
        <w:t xml:space="preserve">. </w:t>
      </w:r>
      <w:r w:rsidR="00B70A62" w:rsidRPr="00D472BB">
        <w:rPr>
          <w:rFonts w:ascii="Helvetica" w:hAnsi="Helvetica" w:cs="Helvetica"/>
          <w:sz w:val="20"/>
          <w:szCs w:val="20"/>
        </w:rPr>
        <w:t>The location of this project is non congruent with the neighborhood and has an industrial appearance.</w:t>
      </w:r>
      <w:r w:rsidR="00B70A62" w:rsidRPr="00D472BB">
        <w:rPr>
          <w:rFonts w:ascii="Helvetica" w:hAnsi="Helvetica" w:cs="Helvetica"/>
          <w:sz w:val="20"/>
          <w:szCs w:val="20"/>
        </w:rPr>
        <w:t xml:space="preserve"> </w:t>
      </w:r>
    </w:p>
    <w:p w:rsidR="00B70A62" w:rsidRPr="00D472BB" w:rsidRDefault="00B70A62" w:rsidP="001B5EB2">
      <w:pPr>
        <w:pStyle w:val="ListParagraph"/>
        <w:numPr>
          <w:ilvl w:val="1"/>
          <w:numId w:val="3"/>
        </w:numPr>
        <w:spacing w:before="100" w:beforeAutospacing="1" w:after="100" w:afterAutospacing="1"/>
        <w:rPr>
          <w:rFonts w:ascii="Helvetica" w:hAnsi="Helvetica" w:cs="Helvetica"/>
          <w:sz w:val="20"/>
          <w:szCs w:val="20"/>
        </w:rPr>
      </w:pPr>
      <w:r w:rsidRPr="00D472BB">
        <w:rPr>
          <w:rFonts w:ascii="Helvetica" w:hAnsi="Helvetica" w:cs="Helvetica"/>
          <w:bCs/>
          <w:sz w:val="20"/>
          <w:szCs w:val="20"/>
        </w:rPr>
        <w:t xml:space="preserve">Additionally, after reviewing the </w:t>
      </w:r>
      <w:r w:rsidRPr="00D472BB">
        <w:rPr>
          <w:rFonts w:ascii="Helvetica" w:hAnsi="Helvetica" w:cs="Helvetica"/>
          <w:bCs/>
          <w:sz w:val="20"/>
          <w:szCs w:val="20"/>
        </w:rPr>
        <w:t>EPA Environmental Justice Screening and Mapping Tool</w:t>
      </w:r>
      <w:r w:rsidRPr="00D472BB">
        <w:rPr>
          <w:rFonts w:ascii="Helvetica" w:hAnsi="Helvetica" w:cs="Helvetica"/>
          <w:bCs/>
          <w:sz w:val="20"/>
          <w:szCs w:val="20"/>
        </w:rPr>
        <w:t xml:space="preserve"> regarding the project, it</w:t>
      </w:r>
      <w:r w:rsidRPr="00D472BB">
        <w:rPr>
          <w:rFonts w:ascii="Helvetica" w:hAnsi="Helvetica" w:cs="Helvetica"/>
          <w:bCs/>
          <w:sz w:val="20"/>
          <w:szCs w:val="20"/>
        </w:rPr>
        <w:t xml:space="preserve"> highlights Environmental burden of 90-100% of nitrogen dioxide, and 50-80% of diesel particulate and toxic releases to the air. </w:t>
      </w:r>
      <w:r w:rsidRPr="00D472BB">
        <w:rPr>
          <w:rFonts w:ascii="Helvetica" w:hAnsi="Helvetica" w:cs="Helvetica"/>
          <w:bCs/>
          <w:sz w:val="20"/>
          <w:szCs w:val="20"/>
        </w:rPr>
        <w:t>It mentions h</w:t>
      </w:r>
      <w:r w:rsidRPr="00D472BB">
        <w:rPr>
          <w:rFonts w:ascii="Helvetica" w:hAnsi="Helvetica" w:cs="Helvetica"/>
          <w:bCs/>
          <w:sz w:val="20"/>
          <w:szCs w:val="20"/>
        </w:rPr>
        <w:t xml:space="preserve">azardous waste proximity is </w:t>
      </w:r>
      <w:r w:rsidRPr="00D472BB">
        <w:rPr>
          <w:rFonts w:ascii="Helvetica" w:hAnsi="Helvetica" w:cs="Helvetica"/>
          <w:bCs/>
          <w:sz w:val="20"/>
          <w:szCs w:val="20"/>
        </w:rPr>
        <w:t>90-95% at the construction site although it is</w:t>
      </w:r>
      <w:r w:rsidRPr="00D472BB">
        <w:rPr>
          <w:rFonts w:ascii="Helvetica" w:hAnsi="Helvetica" w:cs="Helvetica"/>
          <w:bCs/>
          <w:sz w:val="20"/>
          <w:szCs w:val="20"/>
        </w:rPr>
        <w:t xml:space="preserve"> unclear what is h</w:t>
      </w:r>
      <w:r w:rsidRPr="00D472BB">
        <w:rPr>
          <w:rFonts w:ascii="Helvetica" w:hAnsi="Helvetica" w:cs="Helvetica"/>
          <w:bCs/>
          <w:sz w:val="20"/>
          <w:szCs w:val="20"/>
        </w:rPr>
        <w:t xml:space="preserve">azardous there. Also, there </w:t>
      </w:r>
      <w:r w:rsidRPr="00D472BB">
        <w:rPr>
          <w:rFonts w:ascii="Helvetica" w:hAnsi="Helvetica" w:cs="Helvetica"/>
          <w:bCs/>
          <w:sz w:val="20"/>
          <w:szCs w:val="20"/>
        </w:rPr>
        <w:t>is a 50-80% underground storage flagged</w:t>
      </w:r>
      <w:r w:rsidRPr="00D472BB">
        <w:rPr>
          <w:rFonts w:ascii="Helvetica" w:hAnsi="Helvetica" w:cs="Helvetica"/>
          <w:bCs/>
          <w:sz w:val="20"/>
          <w:szCs w:val="20"/>
        </w:rPr>
        <w:t xml:space="preserve"> in the report, </w:t>
      </w:r>
      <w:r w:rsidRPr="00D472BB">
        <w:rPr>
          <w:rFonts w:ascii="Helvetica" w:hAnsi="Helvetica" w:cs="Helvetica"/>
          <w:bCs/>
          <w:sz w:val="20"/>
          <w:szCs w:val="20"/>
        </w:rPr>
        <w:t>which may impact the project plans for underground water retention basin. </w:t>
      </w:r>
      <w:r w:rsidRPr="00D472BB">
        <w:rPr>
          <w:rFonts w:ascii="Helvetica" w:hAnsi="Helvetica" w:cs="Helvetica"/>
          <w:bCs/>
          <w:sz w:val="20"/>
          <w:szCs w:val="20"/>
        </w:rPr>
        <w:t xml:space="preserve">Also, </w:t>
      </w:r>
      <w:r w:rsidRPr="00D472BB">
        <w:rPr>
          <w:rFonts w:ascii="Helvetica" w:hAnsi="Helvetica" w:cs="Helvetica"/>
          <w:bCs/>
          <w:sz w:val="20"/>
          <w:szCs w:val="20"/>
        </w:rPr>
        <w:t>New York State Department of Environmental Conservation Environmental Resource Mapping highlights rare plants or animals in the proposed construction site. </w:t>
      </w:r>
      <w:r w:rsidR="00D472BB" w:rsidRPr="00D472BB">
        <w:rPr>
          <w:rFonts w:ascii="Helvetica" w:hAnsi="Helvetica" w:cs="Helvetica"/>
          <w:b/>
          <w:bCs/>
          <w:sz w:val="20"/>
          <w:szCs w:val="20"/>
        </w:rPr>
        <w:t>We request that the project look at all building sustainability options to be fossil fuel free and low noise impact, and that they look at traffic and water quality and particulate matter issues, and SEQR/DEC lead agency analyze what animal and plant species are affected by the project.</w:t>
      </w:r>
    </w:p>
    <w:p w:rsidR="00D472BB" w:rsidRDefault="00B70A62" w:rsidP="00D472BB">
      <w:pPr>
        <w:pStyle w:val="ListParagraph"/>
        <w:numPr>
          <w:ilvl w:val="0"/>
          <w:numId w:val="3"/>
        </w:numPr>
        <w:spacing w:before="100" w:beforeAutospacing="1" w:after="100" w:afterAutospacing="1"/>
        <w:rPr>
          <w:rFonts w:ascii="Helvetica" w:hAnsi="Helvetica" w:cs="Helvetica"/>
          <w:sz w:val="20"/>
          <w:szCs w:val="20"/>
        </w:rPr>
      </w:pPr>
      <w:r w:rsidRPr="00D472BB">
        <w:rPr>
          <w:rFonts w:ascii="Helvetica" w:hAnsi="Helvetica" w:cs="Helvetica"/>
          <w:sz w:val="20"/>
          <w:szCs w:val="20"/>
        </w:rPr>
        <w:t xml:space="preserve">Regarding </w:t>
      </w:r>
      <w:r w:rsidR="00D472BB" w:rsidRPr="00D472BB">
        <w:rPr>
          <w:rFonts w:ascii="Helvetica" w:hAnsi="Helvetica" w:cs="Helvetica"/>
          <w:sz w:val="20"/>
          <w:szCs w:val="20"/>
        </w:rPr>
        <w:t xml:space="preserve">the location of the Rose Garden in relation to the dormitory as a recreational green space for residents. </w:t>
      </w:r>
    </w:p>
    <w:p w:rsidR="00B70A62" w:rsidRPr="00D472BB" w:rsidRDefault="00B70A62" w:rsidP="00D472BB">
      <w:pPr>
        <w:pStyle w:val="ListParagraph"/>
        <w:numPr>
          <w:ilvl w:val="1"/>
          <w:numId w:val="3"/>
        </w:numPr>
        <w:spacing w:before="100" w:beforeAutospacing="1" w:after="100" w:afterAutospacing="1"/>
        <w:rPr>
          <w:rFonts w:ascii="Helvetica" w:hAnsi="Helvetica" w:cs="Helvetica"/>
          <w:sz w:val="20"/>
          <w:szCs w:val="20"/>
        </w:rPr>
      </w:pPr>
      <w:r w:rsidRPr="00D472BB">
        <w:rPr>
          <w:rFonts w:ascii="Helvetica" w:hAnsi="Helvetica" w:cs="Helvetica"/>
          <w:sz w:val="20"/>
          <w:szCs w:val="20"/>
        </w:rPr>
        <w:t>There is concern in reviewing the dormitory draft document that  there is inadequate green space and setback of the dormitory along</w:t>
      </w:r>
      <w:r w:rsidR="00D472BB" w:rsidRPr="00D472BB">
        <w:rPr>
          <w:rFonts w:ascii="Helvetica" w:hAnsi="Helvetica" w:cs="Helvetica"/>
          <w:sz w:val="20"/>
          <w:szCs w:val="20"/>
        </w:rPr>
        <w:t xml:space="preserve"> </w:t>
      </w:r>
      <w:proofErr w:type="spellStart"/>
      <w:r w:rsidR="00D472BB" w:rsidRPr="00D472BB">
        <w:rPr>
          <w:rFonts w:ascii="Helvetica" w:hAnsi="Helvetica" w:cs="Helvetica"/>
          <w:sz w:val="20"/>
          <w:szCs w:val="20"/>
        </w:rPr>
        <w:t>O</w:t>
      </w:r>
      <w:r w:rsidRPr="00D472BB">
        <w:rPr>
          <w:rFonts w:ascii="Helvetica" w:hAnsi="Helvetica" w:cs="Helvetica"/>
          <w:sz w:val="20"/>
          <w:szCs w:val="20"/>
        </w:rPr>
        <w:t>strom</w:t>
      </w:r>
      <w:proofErr w:type="spellEnd"/>
      <w:r w:rsidRPr="00D472BB">
        <w:rPr>
          <w:rFonts w:ascii="Helvetica" w:hAnsi="Helvetica" w:cs="Helvetica"/>
          <w:sz w:val="20"/>
          <w:szCs w:val="20"/>
        </w:rPr>
        <w:t>, which means that there may be heightened use of the Rose Garden for recreation different from its current purpose with resulting negative consequences. </w:t>
      </w:r>
      <w:r w:rsidRPr="00D472BB">
        <w:rPr>
          <w:rFonts w:ascii="Helvetica" w:hAnsi="Helvetica" w:cs="Helvetica"/>
          <w:b/>
          <w:bCs/>
          <w:sz w:val="20"/>
          <w:szCs w:val="20"/>
        </w:rPr>
        <w:t xml:space="preserve">We request that the developers </w:t>
      </w:r>
      <w:r w:rsidRPr="00D472BB">
        <w:rPr>
          <w:rFonts w:ascii="Helvetica" w:hAnsi="Helvetica" w:cs="Helvetica"/>
          <w:b/>
          <w:bCs/>
          <w:sz w:val="20"/>
          <w:szCs w:val="20"/>
        </w:rPr>
        <w:lastRenderedPageBreak/>
        <w:t xml:space="preserve">have a conversation with Syracuse Rose Society, Thornden Park Association, </w:t>
      </w:r>
      <w:proofErr w:type="gramStart"/>
      <w:r w:rsidRPr="00D472BB">
        <w:rPr>
          <w:rFonts w:ascii="Helvetica" w:hAnsi="Helvetica" w:cs="Helvetica"/>
          <w:b/>
          <w:bCs/>
          <w:sz w:val="20"/>
          <w:szCs w:val="20"/>
        </w:rPr>
        <w:t>Syracuse</w:t>
      </w:r>
      <w:proofErr w:type="gramEnd"/>
      <w:r w:rsidRPr="00D472BB">
        <w:rPr>
          <w:rFonts w:ascii="Helvetica" w:hAnsi="Helvetica" w:cs="Helvetica"/>
          <w:b/>
          <w:bCs/>
          <w:sz w:val="20"/>
          <w:szCs w:val="20"/>
        </w:rPr>
        <w:t xml:space="preserve"> City Parks Dep</w:t>
      </w:r>
      <w:r w:rsidR="00D472BB">
        <w:rPr>
          <w:rFonts w:ascii="Helvetica" w:hAnsi="Helvetica" w:cs="Helvetica"/>
          <w:b/>
          <w:bCs/>
          <w:sz w:val="20"/>
          <w:szCs w:val="20"/>
        </w:rPr>
        <w:t>artmen</w:t>
      </w:r>
      <w:r w:rsidRPr="00D472BB">
        <w:rPr>
          <w:rFonts w:ascii="Helvetica" w:hAnsi="Helvetica" w:cs="Helvetica"/>
          <w:b/>
          <w:bCs/>
          <w:sz w:val="20"/>
          <w:szCs w:val="20"/>
        </w:rPr>
        <w:t>t about Green Space of the dorm project and potential impact of student use at the Rose Garden in Thornden Park. </w:t>
      </w:r>
    </w:p>
    <w:p w:rsidR="004E3B65" w:rsidRDefault="00D472BB" w:rsidP="00D472BB">
      <w:pPr>
        <w:spacing w:before="100" w:beforeAutospacing="1" w:after="100" w:afterAutospacing="1"/>
        <w:ind w:left="720"/>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rPr>
        <w:t xml:space="preserve">In summary, </w:t>
      </w:r>
      <w:r w:rsidR="004E3B65">
        <w:rPr>
          <w:rFonts w:ascii="Helvetica" w:hAnsi="Helvetica" w:cs="Helvetica"/>
          <w:sz w:val="20"/>
          <w:szCs w:val="20"/>
        </w:rPr>
        <w:t>this dormitory structure is non-</w:t>
      </w:r>
      <w:r>
        <w:rPr>
          <w:rFonts w:ascii="Helvetica" w:hAnsi="Helvetica" w:cs="Helvetica"/>
          <w:sz w:val="20"/>
          <w:szCs w:val="20"/>
        </w:rPr>
        <w:t xml:space="preserve">congruent with the community experience of the rose garden within Thornden </w:t>
      </w:r>
      <w:r w:rsidR="004E3B65">
        <w:rPr>
          <w:rFonts w:ascii="Helvetica" w:hAnsi="Helvetica" w:cs="Helvetica"/>
          <w:sz w:val="20"/>
          <w:szCs w:val="20"/>
        </w:rPr>
        <w:t>P</w:t>
      </w:r>
      <w:r>
        <w:rPr>
          <w:rFonts w:ascii="Helvetica" w:hAnsi="Helvetica" w:cs="Helvetica"/>
          <w:sz w:val="20"/>
          <w:szCs w:val="20"/>
        </w:rPr>
        <w:t>ark as a place for contemplation, celebration, relaxing walks to and from campus and work. There are significant concerns for the survival of the plants and existence of the garden as a clean air, clean water, healthy living for all place as mandated by the Environmental Amendment to the New York Constitution approved by over 70% of NYS voters in 2021. </w:t>
      </w:r>
    </w:p>
    <w:p w:rsidR="00D472BB" w:rsidRPr="004E3B65" w:rsidRDefault="00D472BB" w:rsidP="004E3B65">
      <w:pPr>
        <w:pStyle w:val="ListParagraph"/>
        <w:numPr>
          <w:ilvl w:val="0"/>
          <w:numId w:val="4"/>
        </w:numPr>
        <w:spacing w:before="100" w:beforeAutospacing="1" w:after="100" w:afterAutospacing="1"/>
        <w:rPr>
          <w:rFonts w:ascii="Helvetica" w:hAnsi="Helvetica" w:cs="Helvetica"/>
          <w:sz w:val="20"/>
          <w:szCs w:val="20"/>
        </w:rPr>
      </w:pPr>
      <w:r w:rsidRPr="004E3B65">
        <w:rPr>
          <w:rFonts w:ascii="Arial" w:hAnsi="Arial" w:cs="Arial"/>
          <w:color w:val="001D35"/>
          <w:sz w:val="20"/>
          <w:szCs w:val="20"/>
        </w:rPr>
        <w:t>New York State's Green Amendment, Article 1, Section 19 of the state constitution, protects environmental rights by stating that "Each person shall have a right to clean air and water, and a healthful environment". The amendment was approved by voters in a statewide referendum in November 2021 with 70% of the vote and went into effect on January 1, 2022</w:t>
      </w:r>
    </w:p>
    <w:p w:rsidR="004E3B65" w:rsidRDefault="004E3B65" w:rsidP="004E3B65">
      <w:pPr>
        <w:rPr>
          <w:rFonts w:ascii="Helvetica" w:hAnsi="Helvetica" w:cs="Helvetica"/>
          <w:sz w:val="20"/>
          <w:szCs w:val="20"/>
        </w:rPr>
      </w:pPr>
      <w:r>
        <w:rPr>
          <w:rFonts w:ascii="Helvetica" w:hAnsi="Helvetica" w:cs="Helvetica"/>
          <w:sz w:val="20"/>
          <w:szCs w:val="20"/>
        </w:rPr>
        <w:t xml:space="preserve">What can you do? </w:t>
      </w:r>
    </w:p>
    <w:p w:rsidR="004E3B65" w:rsidRPr="004E3B65" w:rsidRDefault="004E3B65" w:rsidP="004E3B65">
      <w:pPr>
        <w:pStyle w:val="ListParagraph"/>
        <w:numPr>
          <w:ilvl w:val="0"/>
          <w:numId w:val="4"/>
        </w:numPr>
        <w:rPr>
          <w:rFonts w:ascii="Helvetica" w:hAnsi="Helvetica" w:cs="Helvetica"/>
          <w:sz w:val="20"/>
          <w:szCs w:val="20"/>
        </w:rPr>
      </w:pPr>
      <w:r w:rsidRPr="004E3B65">
        <w:rPr>
          <w:rFonts w:ascii="Helvetica" w:hAnsi="Helvetica" w:cs="Helvetica"/>
          <w:sz w:val="20"/>
          <w:szCs w:val="20"/>
        </w:rPr>
        <w:t xml:space="preserve">Submit your own comments to </w:t>
      </w:r>
      <w:r w:rsidR="005668E5">
        <w:rPr>
          <w:rFonts w:ascii="Helvetica" w:hAnsi="Helvetica" w:cs="Helvetica"/>
          <w:sz w:val="20"/>
          <w:szCs w:val="20"/>
        </w:rPr>
        <w:t>C</w:t>
      </w:r>
      <w:r w:rsidRPr="004E3B65">
        <w:rPr>
          <w:rFonts w:ascii="Helvetica" w:hAnsi="Helvetica" w:cs="Helvetica"/>
          <w:sz w:val="20"/>
          <w:szCs w:val="20"/>
        </w:rPr>
        <w:t xml:space="preserve">ommon </w:t>
      </w:r>
      <w:r w:rsidR="005668E5">
        <w:rPr>
          <w:rFonts w:ascii="Helvetica" w:hAnsi="Helvetica" w:cs="Helvetica"/>
          <w:sz w:val="20"/>
          <w:szCs w:val="20"/>
        </w:rPr>
        <w:t>C</w:t>
      </w:r>
      <w:r w:rsidRPr="004E3B65">
        <w:rPr>
          <w:rFonts w:ascii="Helvetica" w:hAnsi="Helvetica" w:cs="Helvetica"/>
          <w:sz w:val="20"/>
          <w:szCs w:val="20"/>
        </w:rPr>
        <w:t xml:space="preserve">ouncil member Corey Williams at </w:t>
      </w:r>
      <w:hyperlink r:id="rId5" w:tgtFrame="_blank" w:history="1">
        <w:r w:rsidRPr="004E3B65">
          <w:rPr>
            <w:rStyle w:val="Hyperlink"/>
            <w:rFonts w:ascii="Helvetica" w:hAnsi="Helvetica" w:cs="Helvetica"/>
            <w:sz w:val="20"/>
            <w:szCs w:val="20"/>
          </w:rPr>
          <w:t>coreywilliams@syr.gov</w:t>
        </w:r>
      </w:hyperlink>
      <w:r w:rsidRPr="004E3B65">
        <w:rPr>
          <w:rFonts w:ascii="Helvetica" w:hAnsi="Helvetica" w:cs="Helvetica"/>
          <w:sz w:val="20"/>
          <w:szCs w:val="20"/>
        </w:rPr>
        <w:t>. </w:t>
      </w:r>
    </w:p>
    <w:p w:rsidR="004E3B65" w:rsidRPr="004E3B65" w:rsidRDefault="004E3B65" w:rsidP="004E3B65">
      <w:pPr>
        <w:pStyle w:val="ListParagraph"/>
        <w:numPr>
          <w:ilvl w:val="0"/>
          <w:numId w:val="4"/>
        </w:numPr>
        <w:rPr>
          <w:rFonts w:ascii="Helvetica" w:hAnsi="Helvetica" w:cs="Helvetica"/>
          <w:sz w:val="20"/>
          <w:szCs w:val="20"/>
        </w:rPr>
      </w:pPr>
      <w:r w:rsidRPr="004E3B65">
        <w:rPr>
          <w:rFonts w:ascii="Helvetica" w:hAnsi="Helvetica" w:cs="Helvetica"/>
          <w:sz w:val="20"/>
          <w:szCs w:val="20"/>
        </w:rPr>
        <w:t>Email Sonia</w:t>
      </w:r>
      <w:r w:rsidRPr="004E3B65">
        <w:rPr>
          <w:rFonts w:ascii="Helvetica" w:hAnsi="Helvetica" w:cs="Helvetica"/>
          <w:sz w:val="20"/>
          <w:szCs w:val="20"/>
        </w:rPr>
        <w:t xml:space="preserve"> </w:t>
      </w:r>
      <w:r w:rsidRPr="004E3B65">
        <w:rPr>
          <w:rFonts w:ascii="Helvetica" w:hAnsi="Helvetica" w:cs="Helvetica"/>
          <w:sz w:val="20"/>
          <w:szCs w:val="20"/>
        </w:rPr>
        <w:t xml:space="preserve">at </w:t>
      </w:r>
      <w:hyperlink r:id="rId6" w:tgtFrame="_blank" w:history="1">
        <w:r w:rsidRPr="004E3B65">
          <w:rPr>
            <w:rStyle w:val="Hyperlink"/>
            <w:rFonts w:ascii="Helvetica" w:hAnsi="Helvetica" w:cs="Helvetica"/>
            <w:sz w:val="20"/>
            <w:szCs w:val="20"/>
          </w:rPr>
          <w:t>sykragh@yahoo.com</w:t>
        </w:r>
      </w:hyperlink>
      <w:r w:rsidRPr="004E3B65">
        <w:rPr>
          <w:rFonts w:ascii="Helvetica" w:hAnsi="Helvetica" w:cs="Helvetica"/>
          <w:sz w:val="20"/>
          <w:szCs w:val="20"/>
        </w:rPr>
        <w:t xml:space="preserve"> </w:t>
      </w:r>
      <w:r w:rsidRPr="004E3B65">
        <w:rPr>
          <w:rFonts w:ascii="Helvetica" w:hAnsi="Helvetica" w:cs="Helvetica"/>
          <w:sz w:val="20"/>
          <w:szCs w:val="20"/>
        </w:rPr>
        <w:t xml:space="preserve">and your comments </w:t>
      </w:r>
      <w:r w:rsidRPr="004E3B65">
        <w:rPr>
          <w:rFonts w:ascii="Helvetica" w:hAnsi="Helvetica" w:cs="Helvetica"/>
          <w:sz w:val="20"/>
          <w:szCs w:val="20"/>
        </w:rPr>
        <w:t>will be</w:t>
      </w:r>
      <w:r w:rsidRPr="004E3B65">
        <w:rPr>
          <w:rFonts w:ascii="Helvetica" w:hAnsi="Helvetica" w:cs="Helvetica"/>
          <w:sz w:val="20"/>
          <w:szCs w:val="20"/>
        </w:rPr>
        <w:t xml:space="preserve"> compiled for submission to the </w:t>
      </w:r>
      <w:r w:rsidRPr="004E3B65">
        <w:rPr>
          <w:rFonts w:ascii="Helvetica" w:hAnsi="Helvetica" w:cs="Helvetica"/>
          <w:sz w:val="20"/>
          <w:szCs w:val="20"/>
        </w:rPr>
        <w:t>C</w:t>
      </w:r>
      <w:r w:rsidRPr="004E3B65">
        <w:rPr>
          <w:rFonts w:ascii="Helvetica" w:hAnsi="Helvetica" w:cs="Helvetica"/>
          <w:sz w:val="20"/>
          <w:szCs w:val="20"/>
        </w:rPr>
        <w:t xml:space="preserve">ommon </w:t>
      </w:r>
      <w:r w:rsidRPr="004E3B65">
        <w:rPr>
          <w:rFonts w:ascii="Helvetica" w:hAnsi="Helvetica" w:cs="Helvetica"/>
          <w:sz w:val="20"/>
          <w:szCs w:val="20"/>
        </w:rPr>
        <w:t>C</w:t>
      </w:r>
      <w:r w:rsidRPr="004E3B65">
        <w:rPr>
          <w:rFonts w:ascii="Helvetica" w:hAnsi="Helvetica" w:cs="Helvetica"/>
          <w:sz w:val="20"/>
          <w:szCs w:val="20"/>
        </w:rPr>
        <w:t xml:space="preserve">ouncil, as well as </w:t>
      </w:r>
      <w:r w:rsidRPr="004E3B65">
        <w:rPr>
          <w:rFonts w:ascii="Helvetica" w:hAnsi="Helvetica" w:cs="Helvetica"/>
          <w:sz w:val="20"/>
          <w:szCs w:val="20"/>
        </w:rPr>
        <w:t>T</w:t>
      </w:r>
      <w:r w:rsidRPr="004E3B65">
        <w:rPr>
          <w:rFonts w:ascii="Helvetica" w:hAnsi="Helvetica" w:cs="Helvetica"/>
          <w:sz w:val="20"/>
          <w:szCs w:val="20"/>
        </w:rPr>
        <w:t xml:space="preserve">hornden </w:t>
      </w:r>
      <w:r w:rsidRPr="004E3B65">
        <w:rPr>
          <w:rFonts w:ascii="Helvetica" w:hAnsi="Helvetica" w:cs="Helvetica"/>
          <w:sz w:val="20"/>
          <w:szCs w:val="20"/>
        </w:rPr>
        <w:t>P</w:t>
      </w:r>
      <w:r w:rsidRPr="004E3B65">
        <w:rPr>
          <w:rFonts w:ascii="Helvetica" w:hAnsi="Helvetica" w:cs="Helvetica"/>
          <w:sz w:val="20"/>
          <w:szCs w:val="20"/>
        </w:rPr>
        <w:t xml:space="preserve">ark </w:t>
      </w:r>
      <w:r w:rsidRPr="004E3B65">
        <w:rPr>
          <w:rFonts w:ascii="Helvetica" w:hAnsi="Helvetica" w:cs="Helvetica"/>
          <w:sz w:val="20"/>
          <w:szCs w:val="20"/>
        </w:rPr>
        <w:t>A</w:t>
      </w:r>
      <w:r w:rsidRPr="004E3B65">
        <w:rPr>
          <w:rFonts w:ascii="Helvetica" w:hAnsi="Helvetica" w:cs="Helvetica"/>
          <w:sz w:val="20"/>
          <w:szCs w:val="20"/>
        </w:rPr>
        <w:t>ssociation.</w:t>
      </w:r>
      <w:r w:rsidRPr="004E3B65">
        <w:rPr>
          <w:rFonts w:ascii="Helvetica" w:hAnsi="Helvetica" w:cs="Helvetica"/>
          <w:sz w:val="20"/>
          <w:szCs w:val="20"/>
        </w:rPr>
        <w:t xml:space="preserve"> As the Common Council meeting is Monday 8/12, she needs comment by Saturday if possible.</w:t>
      </w:r>
    </w:p>
    <w:p w:rsidR="004E3B65" w:rsidRPr="004E3B65" w:rsidRDefault="004E3B65" w:rsidP="004E3B65">
      <w:pPr>
        <w:pStyle w:val="ListParagraph"/>
        <w:numPr>
          <w:ilvl w:val="0"/>
          <w:numId w:val="4"/>
        </w:numPr>
        <w:rPr>
          <w:rFonts w:ascii="Helvetica" w:hAnsi="Helvetica" w:cs="Helvetica"/>
          <w:sz w:val="20"/>
          <w:szCs w:val="20"/>
        </w:rPr>
      </w:pPr>
      <w:r w:rsidRPr="004E3B65">
        <w:rPr>
          <w:rFonts w:ascii="Helvetica" w:hAnsi="Helvetica" w:cs="Helvetica"/>
          <w:sz w:val="20"/>
          <w:szCs w:val="20"/>
        </w:rPr>
        <w:t>Attend</w:t>
      </w:r>
      <w:r w:rsidRPr="004E3B65">
        <w:rPr>
          <w:rFonts w:ascii="Helvetica" w:hAnsi="Helvetica" w:cs="Helvetica"/>
          <w:sz w:val="20"/>
          <w:szCs w:val="20"/>
        </w:rPr>
        <w:t xml:space="preserve"> the </w:t>
      </w:r>
      <w:r w:rsidRPr="004E3B65">
        <w:rPr>
          <w:rFonts w:ascii="Helvetica" w:hAnsi="Helvetica" w:cs="Helvetica"/>
          <w:sz w:val="20"/>
          <w:szCs w:val="20"/>
        </w:rPr>
        <w:t>C</w:t>
      </w:r>
      <w:r w:rsidRPr="004E3B65">
        <w:rPr>
          <w:rFonts w:ascii="Helvetica" w:hAnsi="Helvetica" w:cs="Helvetica"/>
          <w:sz w:val="20"/>
          <w:szCs w:val="20"/>
        </w:rPr>
        <w:t xml:space="preserve">ommon </w:t>
      </w:r>
      <w:r w:rsidRPr="004E3B65">
        <w:rPr>
          <w:rFonts w:ascii="Helvetica" w:hAnsi="Helvetica" w:cs="Helvetica"/>
          <w:sz w:val="20"/>
          <w:szCs w:val="20"/>
        </w:rPr>
        <w:t>C</w:t>
      </w:r>
      <w:r w:rsidRPr="004E3B65">
        <w:rPr>
          <w:rFonts w:ascii="Helvetica" w:hAnsi="Helvetica" w:cs="Helvetica"/>
          <w:sz w:val="20"/>
          <w:szCs w:val="20"/>
        </w:rPr>
        <w:t>ouncil meeting Monday (board calendar/agenda here</w:t>
      </w:r>
      <w:r w:rsidRPr="004E3B65">
        <w:rPr>
          <w:rFonts w:ascii="Helvetica" w:hAnsi="Helvetica" w:cs="Helvetica"/>
          <w:sz w:val="20"/>
          <w:szCs w:val="20"/>
        </w:rPr>
        <w:t>}:</w:t>
      </w:r>
      <w:hyperlink r:id="rId7" w:tgtFrame="_blank" w:history="1">
        <w:r w:rsidRPr="004E3B65">
          <w:rPr>
            <w:rStyle w:val="Hyperlink"/>
            <w:rFonts w:ascii="Helvetica" w:hAnsi="Helvetica" w:cs="Helvetica"/>
            <w:sz w:val="20"/>
            <w:szCs w:val="20"/>
          </w:rPr>
          <w:t>Common Council Meetings and Agendas</w:t>
        </w:r>
      </w:hyperlink>
    </w:p>
    <w:p w:rsidR="005668E5" w:rsidRDefault="00D472BB" w:rsidP="00D472BB">
      <w:pPr>
        <w:spacing w:before="100" w:beforeAutospacing="1" w:after="100" w:afterAutospacing="1"/>
        <w:ind w:left="720"/>
        <w:rPr>
          <w:rFonts w:ascii="Helvetica" w:hAnsi="Helvetica" w:cs="Helvetica"/>
          <w:sz w:val="20"/>
          <w:szCs w:val="20"/>
        </w:rPr>
      </w:pPr>
      <w:r>
        <w:rPr>
          <w:rFonts w:ascii="Helvetica" w:hAnsi="Helvetica" w:cs="Helvetica"/>
          <w:sz w:val="20"/>
          <w:szCs w:val="20"/>
        </w:rPr>
        <w:t>Thank you for reviewing this information and I am happy to answer questions as they arise, and review material as it is presented. </w:t>
      </w:r>
    </w:p>
    <w:p w:rsidR="00D472BB" w:rsidRDefault="005668E5" w:rsidP="00D472BB">
      <w:pPr>
        <w:spacing w:before="100" w:beforeAutospacing="1" w:after="100" w:afterAutospacing="1"/>
        <w:ind w:left="720"/>
        <w:rPr>
          <w:rFonts w:ascii="Helvetica" w:hAnsi="Helvetica" w:cs="Helvetica"/>
          <w:sz w:val="20"/>
          <w:szCs w:val="20"/>
        </w:rPr>
      </w:pPr>
      <w:r>
        <w:rPr>
          <w:rFonts w:ascii="Helvetica" w:hAnsi="Helvetica" w:cs="Helvetica"/>
          <w:sz w:val="20"/>
          <w:szCs w:val="20"/>
        </w:rPr>
        <w:t>Sonia Kragh, MD</w:t>
      </w:r>
    </w:p>
    <w:p w:rsidR="005668E5" w:rsidRDefault="005668E5" w:rsidP="005668E5">
      <w:pPr>
        <w:ind w:left="720"/>
        <w:rPr>
          <w:rFonts w:ascii="Helvetica" w:hAnsi="Helvetica" w:cs="Helvetica"/>
          <w:sz w:val="20"/>
          <w:szCs w:val="20"/>
        </w:rPr>
      </w:pPr>
      <w:r>
        <w:rPr>
          <w:rFonts w:ascii="Helvetica" w:hAnsi="Helvetica" w:cs="Helvetica"/>
          <w:sz w:val="20"/>
          <w:szCs w:val="20"/>
        </w:rPr>
        <w:t xml:space="preserve">Chair, Mills Garden </w:t>
      </w:r>
      <w:proofErr w:type="spellStart"/>
      <w:r>
        <w:rPr>
          <w:rFonts w:ascii="Helvetica" w:hAnsi="Helvetica" w:cs="Helvetica"/>
          <w:sz w:val="20"/>
          <w:szCs w:val="20"/>
        </w:rPr>
        <w:t>Commitee</w:t>
      </w:r>
      <w:proofErr w:type="spellEnd"/>
      <w:r>
        <w:rPr>
          <w:rFonts w:ascii="Helvetica" w:hAnsi="Helvetica" w:cs="Helvetica"/>
          <w:sz w:val="20"/>
          <w:szCs w:val="20"/>
        </w:rPr>
        <w:t>, Syracuse Rose Society</w:t>
      </w:r>
    </w:p>
    <w:p w:rsidR="005668E5" w:rsidRDefault="005668E5" w:rsidP="005668E5">
      <w:pPr>
        <w:ind w:left="720"/>
        <w:rPr>
          <w:rFonts w:ascii="Helvetica" w:hAnsi="Helvetica" w:cs="Helvetica"/>
          <w:sz w:val="20"/>
          <w:szCs w:val="20"/>
        </w:rPr>
      </w:pPr>
      <w:r>
        <w:rPr>
          <w:rFonts w:ascii="Helvetica" w:hAnsi="Helvetica" w:cs="Helvetica"/>
          <w:sz w:val="20"/>
          <w:szCs w:val="20"/>
        </w:rPr>
        <w:t>Chair, Sustainability Committee, Syracuse Rose Society</w:t>
      </w:r>
    </w:p>
    <w:p w:rsidR="005668E5" w:rsidRDefault="005668E5" w:rsidP="005668E5">
      <w:pPr>
        <w:ind w:left="720"/>
        <w:rPr>
          <w:rFonts w:ascii="Helvetica" w:hAnsi="Helvetica" w:cs="Helvetica"/>
          <w:sz w:val="20"/>
          <w:szCs w:val="20"/>
        </w:rPr>
      </w:pPr>
      <w:r>
        <w:rPr>
          <w:rFonts w:ascii="Helvetica" w:hAnsi="Helvetica" w:cs="Helvetica"/>
          <w:sz w:val="20"/>
          <w:szCs w:val="20"/>
        </w:rPr>
        <w:t>Treasurer, Climate Change Awareness and Action</w:t>
      </w:r>
      <w:r>
        <w:rPr>
          <w:rFonts w:ascii="Helvetica" w:hAnsi="Helvetica" w:cs="Helvetica"/>
          <w:sz w:val="20"/>
          <w:szCs w:val="20"/>
        </w:rPr>
        <w:br/>
        <w:t>Member, Dewitt Advisory Conservation Commission</w:t>
      </w:r>
    </w:p>
    <w:p w:rsidR="005668E5" w:rsidRDefault="005668E5" w:rsidP="005668E5"/>
    <w:p w:rsidR="005668E5" w:rsidRDefault="005668E5" w:rsidP="00D472BB">
      <w:pPr>
        <w:spacing w:before="100" w:beforeAutospacing="1" w:after="100" w:afterAutospacing="1"/>
        <w:ind w:left="720"/>
        <w:rPr>
          <w:rFonts w:ascii="Helvetica" w:hAnsi="Helvetica" w:cs="Helvetica"/>
          <w:sz w:val="20"/>
          <w:szCs w:val="20"/>
        </w:rPr>
      </w:pPr>
      <w:bookmarkStart w:id="0" w:name="_GoBack"/>
      <w:bookmarkEnd w:id="0"/>
    </w:p>
    <w:p w:rsidR="00D472BB" w:rsidRPr="00D472BB" w:rsidRDefault="00D472BB" w:rsidP="00D472BB">
      <w:pPr>
        <w:spacing w:before="100" w:beforeAutospacing="1" w:after="100" w:afterAutospacing="1"/>
        <w:rPr>
          <w:rFonts w:ascii="Helvetica" w:hAnsi="Helvetica" w:cs="Helvetica"/>
          <w:sz w:val="20"/>
          <w:szCs w:val="20"/>
        </w:rPr>
      </w:pPr>
    </w:p>
    <w:p w:rsidR="00B70A62" w:rsidRPr="00B70A62" w:rsidRDefault="00B70A62" w:rsidP="00B70A62">
      <w:pPr>
        <w:spacing w:before="100" w:beforeAutospacing="1" w:after="100" w:afterAutospacing="1"/>
        <w:rPr>
          <w:rFonts w:ascii="Helvetica" w:hAnsi="Helvetica" w:cs="Helvetica"/>
          <w:sz w:val="20"/>
          <w:szCs w:val="20"/>
        </w:rPr>
      </w:pPr>
    </w:p>
    <w:p w:rsidR="00B70A62" w:rsidRDefault="00B70A62" w:rsidP="00B70A62">
      <w:pPr>
        <w:spacing w:before="100" w:beforeAutospacing="1" w:after="100" w:afterAutospacing="1"/>
        <w:ind w:left="720"/>
        <w:rPr>
          <w:rFonts w:ascii="Helvetica" w:hAnsi="Helvetica" w:cs="Helvetica"/>
          <w:sz w:val="20"/>
          <w:szCs w:val="20"/>
        </w:rPr>
      </w:pPr>
    </w:p>
    <w:p w:rsidR="00453733" w:rsidRDefault="00453733" w:rsidP="00453733">
      <w:pPr>
        <w:spacing w:before="100" w:beforeAutospacing="1" w:after="100" w:afterAutospacing="1"/>
        <w:rPr>
          <w:rFonts w:ascii="Helvetica" w:hAnsi="Helvetica" w:cs="Helvetica"/>
          <w:sz w:val="20"/>
          <w:szCs w:val="20"/>
        </w:rPr>
      </w:pPr>
    </w:p>
    <w:p w:rsidR="00453733" w:rsidRPr="00453733" w:rsidRDefault="00453733" w:rsidP="00453733">
      <w:pPr>
        <w:spacing w:before="100" w:beforeAutospacing="1" w:after="100" w:afterAutospacing="1"/>
        <w:rPr>
          <w:rFonts w:ascii="Helvetica" w:hAnsi="Helvetica" w:cs="Helvetica"/>
          <w:sz w:val="20"/>
          <w:szCs w:val="20"/>
        </w:rPr>
      </w:pPr>
    </w:p>
    <w:p w:rsidR="00A05E63" w:rsidRDefault="00A05E63" w:rsidP="00A05E63">
      <w:pPr>
        <w:rPr>
          <w:rFonts w:ascii="Helvetica" w:hAnsi="Helvetica" w:cs="Helvetica"/>
          <w:sz w:val="20"/>
          <w:szCs w:val="20"/>
        </w:rPr>
      </w:pPr>
    </w:p>
    <w:p w:rsidR="00A05E63" w:rsidRDefault="00A05E63" w:rsidP="00A05E63">
      <w:pPr>
        <w:spacing w:before="100" w:beforeAutospacing="1" w:after="100" w:afterAutospacing="1"/>
        <w:ind w:left="720"/>
        <w:rPr>
          <w:rFonts w:ascii="Helvetica" w:hAnsi="Helvetica" w:cs="Helvetica"/>
          <w:sz w:val="20"/>
          <w:szCs w:val="20"/>
        </w:rPr>
      </w:pPr>
    </w:p>
    <w:p w:rsidR="00A05E63" w:rsidRDefault="00A05E63" w:rsidP="00A05E63">
      <w:pPr>
        <w:spacing w:before="100" w:beforeAutospacing="1" w:after="100" w:afterAutospacing="1"/>
        <w:ind w:left="720"/>
        <w:rPr>
          <w:rFonts w:ascii="Helvetica" w:hAnsi="Helvetica" w:cs="Helvetica"/>
          <w:sz w:val="20"/>
          <w:szCs w:val="20"/>
        </w:rPr>
      </w:pPr>
      <w:r>
        <w:rPr>
          <w:rFonts w:ascii="Helvetica" w:hAnsi="Helvetica" w:cs="Helvetica"/>
          <w:sz w:val="20"/>
          <w:szCs w:val="20"/>
        </w:rPr>
        <w:lastRenderedPageBreak/>
        <w:t>Sonia Kragh, MD</w:t>
      </w:r>
    </w:p>
    <w:p w:rsidR="00A05E63" w:rsidRDefault="00A05E63" w:rsidP="00A05E63">
      <w:pPr>
        <w:spacing w:before="100" w:beforeAutospacing="1" w:after="100" w:afterAutospacing="1"/>
        <w:ind w:left="720"/>
        <w:rPr>
          <w:rFonts w:ascii="Helvetica" w:hAnsi="Helvetica" w:cs="Helvetica"/>
          <w:sz w:val="20"/>
          <w:szCs w:val="20"/>
        </w:rPr>
      </w:pPr>
      <w:r>
        <w:rPr>
          <w:rFonts w:ascii="Helvetica" w:hAnsi="Helvetica" w:cs="Helvetica"/>
          <w:sz w:val="20"/>
          <w:szCs w:val="20"/>
        </w:rPr>
        <w:t xml:space="preserve">Chair, Mills Garden </w:t>
      </w:r>
      <w:proofErr w:type="spellStart"/>
      <w:r>
        <w:rPr>
          <w:rFonts w:ascii="Helvetica" w:hAnsi="Helvetica" w:cs="Helvetica"/>
          <w:sz w:val="20"/>
          <w:szCs w:val="20"/>
        </w:rPr>
        <w:t>Commitee</w:t>
      </w:r>
      <w:proofErr w:type="spellEnd"/>
      <w:r>
        <w:rPr>
          <w:rFonts w:ascii="Helvetica" w:hAnsi="Helvetica" w:cs="Helvetica"/>
          <w:sz w:val="20"/>
          <w:szCs w:val="20"/>
        </w:rPr>
        <w:t>, Syracuse Rose Society</w:t>
      </w:r>
    </w:p>
    <w:p w:rsidR="00A05E63" w:rsidRDefault="00A05E63" w:rsidP="00A05E63">
      <w:pPr>
        <w:spacing w:before="100" w:beforeAutospacing="1" w:after="100" w:afterAutospacing="1"/>
        <w:ind w:left="720"/>
        <w:rPr>
          <w:rFonts w:ascii="Helvetica" w:hAnsi="Helvetica" w:cs="Helvetica"/>
          <w:sz w:val="20"/>
          <w:szCs w:val="20"/>
        </w:rPr>
      </w:pPr>
      <w:r>
        <w:rPr>
          <w:rFonts w:ascii="Helvetica" w:hAnsi="Helvetica" w:cs="Helvetica"/>
          <w:sz w:val="20"/>
          <w:szCs w:val="20"/>
        </w:rPr>
        <w:t>Chair, Sustainability Committee, Syracuse Rose Society</w:t>
      </w:r>
    </w:p>
    <w:p w:rsidR="00A05E63" w:rsidRDefault="00A05E63" w:rsidP="00A05E63">
      <w:pPr>
        <w:spacing w:before="100" w:beforeAutospacing="1" w:after="100" w:afterAutospacing="1"/>
        <w:ind w:left="720"/>
        <w:rPr>
          <w:rFonts w:ascii="Helvetica" w:hAnsi="Helvetica" w:cs="Helvetica"/>
          <w:sz w:val="20"/>
          <w:szCs w:val="20"/>
        </w:rPr>
      </w:pPr>
      <w:r>
        <w:rPr>
          <w:rFonts w:ascii="Helvetica" w:hAnsi="Helvetica" w:cs="Helvetica"/>
          <w:sz w:val="20"/>
          <w:szCs w:val="20"/>
        </w:rPr>
        <w:t>Treasurer, Climate Change Awareness and Action</w:t>
      </w:r>
      <w:r>
        <w:rPr>
          <w:rFonts w:ascii="Helvetica" w:hAnsi="Helvetica" w:cs="Helvetica"/>
          <w:sz w:val="20"/>
          <w:szCs w:val="20"/>
        </w:rPr>
        <w:br/>
        <w:t>Member, Dewitt Advisory Conservation Commission</w:t>
      </w:r>
    </w:p>
    <w:p w:rsidR="00A05E63" w:rsidRDefault="00A05E63"/>
    <w:sectPr w:rsidR="00A05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93C1C"/>
    <w:multiLevelType w:val="hybridMultilevel"/>
    <w:tmpl w:val="8D3A71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274C24"/>
    <w:multiLevelType w:val="hybridMultilevel"/>
    <w:tmpl w:val="E894F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DD0F3C"/>
    <w:multiLevelType w:val="hybridMultilevel"/>
    <w:tmpl w:val="4FF621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A042AD"/>
    <w:multiLevelType w:val="multilevel"/>
    <w:tmpl w:val="4A84F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1B3D1B"/>
    <w:multiLevelType w:val="hybridMultilevel"/>
    <w:tmpl w:val="44C00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63"/>
    <w:rsid w:val="00453733"/>
    <w:rsid w:val="004E3B65"/>
    <w:rsid w:val="005668E5"/>
    <w:rsid w:val="00A05E63"/>
    <w:rsid w:val="00A35A68"/>
    <w:rsid w:val="00B70A62"/>
    <w:rsid w:val="00D472BB"/>
    <w:rsid w:val="00F5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99982-A3EE-4611-A10D-CAE5D966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E6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5E63"/>
    <w:rPr>
      <w:color w:val="0000FF"/>
      <w:u w:val="single"/>
    </w:rPr>
  </w:style>
  <w:style w:type="paragraph" w:styleId="ListParagraph">
    <w:name w:val="List Paragraph"/>
    <w:basedOn w:val="Normal"/>
    <w:uiPriority w:val="34"/>
    <w:qFormat/>
    <w:rsid w:val="00453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09593">
      <w:bodyDiv w:val="1"/>
      <w:marLeft w:val="0"/>
      <w:marRight w:val="0"/>
      <w:marTop w:val="0"/>
      <w:marBottom w:val="0"/>
      <w:divBdr>
        <w:top w:val="none" w:sz="0" w:space="0" w:color="auto"/>
        <w:left w:val="none" w:sz="0" w:space="0" w:color="auto"/>
        <w:bottom w:val="none" w:sz="0" w:space="0" w:color="auto"/>
        <w:right w:val="none" w:sz="0" w:space="0" w:color="auto"/>
      </w:divBdr>
    </w:div>
    <w:div w:id="1041125456">
      <w:bodyDiv w:val="1"/>
      <w:marLeft w:val="0"/>
      <w:marRight w:val="0"/>
      <w:marTop w:val="0"/>
      <w:marBottom w:val="0"/>
      <w:divBdr>
        <w:top w:val="none" w:sz="0" w:space="0" w:color="auto"/>
        <w:left w:val="none" w:sz="0" w:space="0" w:color="auto"/>
        <w:bottom w:val="none" w:sz="0" w:space="0" w:color="auto"/>
        <w:right w:val="none" w:sz="0" w:space="0" w:color="auto"/>
      </w:divBdr>
    </w:div>
    <w:div w:id="115541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yr.gov/Departments/Common-Council/Meetings-and-Agend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kragh@yahoo.com" TargetMode="External"/><Relationship Id="rId5" Type="http://schemas.openxmlformats.org/officeDocument/2006/relationships/hyperlink" Target="mailto:coreywilliams@syr.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Dahlman</dc:creator>
  <cp:keywords/>
  <dc:description/>
  <cp:lastModifiedBy>Amy Dahlman</cp:lastModifiedBy>
  <cp:revision>1</cp:revision>
  <dcterms:created xsi:type="dcterms:W3CDTF">2024-08-09T20:28:00Z</dcterms:created>
  <dcterms:modified xsi:type="dcterms:W3CDTF">2024-08-09T21:26:00Z</dcterms:modified>
</cp:coreProperties>
</file>